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Черемшанка, а/д Р-256 «Чуйский тракт» «Новосибирск - Барнаул-Горно-Алтайск – граница с Монголией (в границах Республики Алтай)», 462км+000м (справа), 461км+930м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